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00:00:00,259 --&gt; 00:00:56,059 [Speaker 0]</w:t>
      </w:r>
    </w:p>
    <w:p>
      <w:pPr>
        <w:pStyle w:val="Normal"/>
        <w:rPr/>
      </w:pPr>
      <w:r>
        <w:rPr>
          <w:sz w:val="22"/>
        </w:rPr>
        <w:t>I'm going to add that one of the descendants of the Daffins, um, who's down in Florida says that they have a bed that Jackson slept in, um, according to the family tradition. So it does look at least like, um, Jackson is here. While he's here, he supposedly meets Rebecca's brother, Charles, invites him to come, according to local history, invites him to come to Tennessee. He does go to Tennessee and if you remember in 2006, we did a reenactment. They get into an argument over a horse race. Um, it ends in a duel. Um, Charles Dickinson shoots Jackson in the chest, almost killed him but does not. And then Jackson shoots Dickinson, Charles Dickinson, and, uh, and kills him. So it's one of the more famous, um, duels in American history, and we can only contemplate, you know, American history if, um, um, Jackson had been killed at that point.</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2012_12_08_09_Daffin_house_Andrew_Jackson_Duel_small.mp4.docx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173</Words>
  <Characters>860</Characters>
  <CharactersWithSpaces>1030</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2025-07-04T17:31:16Z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